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1F18" w14:textId="175AE3A8" w:rsidR="00144FE0" w:rsidRPr="002A7F0B" w:rsidRDefault="002A7F0B" w:rsidP="002A7F0B">
      <w:pPr>
        <w:jc w:val="center"/>
        <w:rPr>
          <w:sz w:val="22"/>
          <w:szCs w:val="24"/>
        </w:rPr>
      </w:pPr>
      <w:r w:rsidRPr="002A7F0B">
        <w:rPr>
          <w:rFonts w:hint="eastAsia"/>
          <w:sz w:val="22"/>
          <w:szCs w:val="24"/>
        </w:rPr>
        <w:t>福祉・介護職員処遇改善臨時特例交付金の支給に関する</w:t>
      </w:r>
      <w:r w:rsidR="00971B3A">
        <w:rPr>
          <w:rFonts w:hint="eastAsia"/>
          <w:sz w:val="22"/>
          <w:szCs w:val="24"/>
        </w:rPr>
        <w:t>規程</w:t>
      </w:r>
    </w:p>
    <w:p w14:paraId="3B652E07" w14:textId="33A3890D" w:rsidR="002A7F0B" w:rsidRDefault="002A7F0B"/>
    <w:p w14:paraId="23CD8EA4" w14:textId="2D506993" w:rsidR="002A7F0B" w:rsidRDefault="002A7F0B">
      <w:r>
        <w:rPr>
          <w:rFonts w:hint="eastAsia"/>
        </w:rPr>
        <w:t>（目的）</w:t>
      </w:r>
    </w:p>
    <w:p w14:paraId="00EF0832" w14:textId="196F9E5C" w:rsidR="002A7F0B" w:rsidRDefault="002A7F0B" w:rsidP="002A7F0B">
      <w:r>
        <w:rPr>
          <w:rFonts w:hint="eastAsia"/>
        </w:rPr>
        <w:t>第</w:t>
      </w:r>
      <w:r w:rsidR="00017A9B">
        <w:rPr>
          <w:rFonts w:hint="eastAsia"/>
        </w:rPr>
        <w:t>1</w:t>
      </w:r>
      <w:r>
        <w:rPr>
          <w:rFonts w:hint="eastAsia"/>
        </w:rPr>
        <w:t>条</w:t>
      </w:r>
      <w:r>
        <w:t xml:space="preserve"> この規程は、社会福祉法人</w:t>
      </w:r>
      <w:r>
        <w:rPr>
          <w:rFonts w:hint="eastAsia"/>
        </w:rPr>
        <w:t>○○○</w:t>
      </w:r>
      <w:r>
        <w:t>（以下、「法人」という。）</w:t>
      </w:r>
      <w:r w:rsidR="009048D9">
        <w:rPr>
          <w:rFonts w:hint="eastAsia"/>
        </w:rPr>
        <w:t>就業規則</w:t>
      </w:r>
      <w:r>
        <w:t>に規定する賃金とは別に、厚生労働省が創設した</w:t>
      </w:r>
      <w:r w:rsidRPr="002A7F0B">
        <w:rPr>
          <w:rFonts w:hint="eastAsia"/>
        </w:rPr>
        <w:t>福祉・介護職員処遇改善臨時特例交付金</w:t>
      </w:r>
      <w:r>
        <w:rPr>
          <w:rFonts w:hint="eastAsia"/>
        </w:rPr>
        <w:t>（以下、「</w:t>
      </w:r>
      <w:r w:rsidR="009C3578">
        <w:rPr>
          <w:rFonts w:hint="eastAsia"/>
        </w:rPr>
        <w:t>処遇改善</w:t>
      </w:r>
      <w:r w:rsidR="00DD4F07" w:rsidRPr="002A7F0B">
        <w:rPr>
          <w:rFonts w:hint="eastAsia"/>
        </w:rPr>
        <w:t>臨時特例</w:t>
      </w:r>
      <w:r w:rsidR="009C3578">
        <w:rPr>
          <w:rFonts w:hint="eastAsia"/>
        </w:rPr>
        <w:t>交付金</w:t>
      </w:r>
      <w:r>
        <w:rPr>
          <w:rFonts w:hint="eastAsia"/>
        </w:rPr>
        <w:t>」という。）に基づき</w:t>
      </w:r>
      <w:r w:rsidR="009C3578">
        <w:rPr>
          <w:rFonts w:hint="eastAsia"/>
        </w:rPr>
        <w:t>、</w:t>
      </w:r>
      <w:r>
        <w:rPr>
          <w:rFonts w:hint="eastAsia"/>
        </w:rPr>
        <w:t>法人の職員等に対し</w:t>
      </w:r>
      <w:r w:rsidR="00DD4F07">
        <w:rPr>
          <w:rFonts w:hint="eastAsia"/>
        </w:rPr>
        <w:t>処遇改善臨時特例交付金</w:t>
      </w:r>
      <w:r w:rsidR="001C73B6">
        <w:rPr>
          <w:rFonts w:hint="eastAsia"/>
        </w:rPr>
        <w:t>手当</w:t>
      </w:r>
      <w:r w:rsidR="009048D9">
        <w:t>（以下、「</w:t>
      </w:r>
      <w:r w:rsidR="009048D9">
        <w:rPr>
          <w:rFonts w:hint="eastAsia"/>
        </w:rPr>
        <w:t>手当</w:t>
      </w:r>
      <w:r w:rsidR="009048D9">
        <w:t>」という。）</w:t>
      </w:r>
      <w:r w:rsidR="001C73B6">
        <w:rPr>
          <w:rFonts w:hint="eastAsia"/>
        </w:rPr>
        <w:t>の</w:t>
      </w:r>
      <w:r>
        <w:rPr>
          <w:rFonts w:hint="eastAsia"/>
        </w:rPr>
        <w:t>支給について必要な事項を定めるものとする。</w:t>
      </w:r>
    </w:p>
    <w:p w14:paraId="15D82949" w14:textId="20B49C7B" w:rsidR="009C3578" w:rsidRPr="005C0B9C" w:rsidRDefault="009C3578" w:rsidP="002A7F0B"/>
    <w:p w14:paraId="6DCCE834" w14:textId="77777777" w:rsidR="009C3578" w:rsidRDefault="009C3578" w:rsidP="009C3578">
      <w:r>
        <w:rPr>
          <w:rFonts w:hint="eastAsia"/>
        </w:rPr>
        <w:t>（支給対象者）</w:t>
      </w:r>
    </w:p>
    <w:p w14:paraId="4BE3CEAF" w14:textId="2B3DB4EB" w:rsidR="009C3578" w:rsidRDefault="009C3578" w:rsidP="009C3578">
      <w:r>
        <w:rPr>
          <w:rFonts w:hint="eastAsia"/>
        </w:rPr>
        <w:t>第</w:t>
      </w:r>
      <w:r w:rsidR="00017A9B">
        <w:rPr>
          <w:rFonts w:hint="eastAsia"/>
        </w:rPr>
        <w:t>2</w:t>
      </w:r>
      <w:r>
        <w:rPr>
          <w:rFonts w:hint="eastAsia"/>
        </w:rPr>
        <w:t>条</w:t>
      </w:r>
      <w:r>
        <w:t xml:space="preserve"> 法人の常用職員又は有期雇用職員等の雇用形態の別を問わず、</w:t>
      </w:r>
      <w:r w:rsidR="00DD4F07">
        <w:rPr>
          <w:rFonts w:hint="eastAsia"/>
        </w:rPr>
        <w:t>処遇改善</w:t>
      </w:r>
      <w:r w:rsidR="00DD4F07" w:rsidRPr="002A7F0B">
        <w:rPr>
          <w:rFonts w:hint="eastAsia"/>
        </w:rPr>
        <w:t>臨時特例</w:t>
      </w:r>
      <w:r w:rsidR="00DD4F07">
        <w:rPr>
          <w:rFonts w:hint="eastAsia"/>
        </w:rPr>
        <w:t>交付金</w:t>
      </w:r>
      <w:r>
        <w:t>の支給対象</w:t>
      </w:r>
      <w:r w:rsidR="00346AD1">
        <w:rPr>
          <w:rFonts w:hint="eastAsia"/>
        </w:rPr>
        <w:t>の福祉・介護</w:t>
      </w:r>
      <w:r>
        <w:t>職員を対象とする。</w:t>
      </w:r>
    </w:p>
    <w:p w14:paraId="0E6AEF7B" w14:textId="377206B2" w:rsidR="005C0B9C" w:rsidRPr="00017A9B" w:rsidRDefault="005C0B9C" w:rsidP="009C3578"/>
    <w:p w14:paraId="57339F9A" w14:textId="77777777" w:rsidR="005C0B9C" w:rsidRDefault="005C0B9C" w:rsidP="005C0B9C">
      <w:r>
        <w:rPr>
          <w:rFonts w:hint="eastAsia"/>
        </w:rPr>
        <w:t>（支給額）</w:t>
      </w:r>
    </w:p>
    <w:p w14:paraId="727ECB9B" w14:textId="4AC856B9" w:rsidR="005C0B9C" w:rsidRDefault="005C0B9C" w:rsidP="005C0B9C">
      <w:r>
        <w:rPr>
          <w:rFonts w:hint="eastAsia"/>
        </w:rPr>
        <w:t>第</w:t>
      </w:r>
      <w:r w:rsidR="00017A9B">
        <w:rPr>
          <w:rFonts w:hint="eastAsia"/>
        </w:rPr>
        <w:t>3</w:t>
      </w:r>
      <w:r>
        <w:rPr>
          <w:rFonts w:hint="eastAsia"/>
        </w:rPr>
        <w:t>条</w:t>
      </w:r>
      <w:r>
        <w:t xml:space="preserve"> </w:t>
      </w:r>
      <w:r w:rsidR="00DD4F07">
        <w:rPr>
          <w:rFonts w:hint="eastAsia"/>
        </w:rPr>
        <w:t>処遇改善</w:t>
      </w:r>
      <w:r w:rsidR="00DD4F07" w:rsidRPr="002A7F0B">
        <w:rPr>
          <w:rFonts w:hint="eastAsia"/>
        </w:rPr>
        <w:t>臨時特例</w:t>
      </w:r>
      <w:r w:rsidR="00DD4F07">
        <w:rPr>
          <w:rFonts w:hint="eastAsia"/>
        </w:rPr>
        <w:t>交付金</w:t>
      </w:r>
      <w:r>
        <w:t>の支給は、</w:t>
      </w:r>
      <w:r w:rsidR="00DD4F07">
        <w:rPr>
          <w:rFonts w:hint="eastAsia"/>
        </w:rPr>
        <w:t>処遇改善</w:t>
      </w:r>
      <w:r w:rsidR="00DD4F07" w:rsidRPr="002A7F0B">
        <w:rPr>
          <w:rFonts w:hint="eastAsia"/>
        </w:rPr>
        <w:t>臨時特例</w:t>
      </w:r>
      <w:r w:rsidR="00DD4F07">
        <w:rPr>
          <w:rFonts w:hint="eastAsia"/>
        </w:rPr>
        <w:t>交付金</w:t>
      </w:r>
      <w:r>
        <w:t>の</w:t>
      </w:r>
      <w:r>
        <w:rPr>
          <w:rFonts w:hint="eastAsia"/>
        </w:rPr>
        <w:t>交付</w:t>
      </w:r>
      <w:r w:rsidR="00017A9B">
        <w:rPr>
          <w:rFonts w:hint="eastAsia"/>
        </w:rPr>
        <w:t>見込額の範囲内に</w:t>
      </w:r>
      <w:r>
        <w:t>応じて、法人が</w:t>
      </w:r>
      <w:r w:rsidR="001F7F20">
        <w:rPr>
          <w:rFonts w:hint="eastAsia"/>
        </w:rPr>
        <w:t>個別に</w:t>
      </w:r>
      <w:r>
        <w:t>定めた額を支給する。</w:t>
      </w:r>
    </w:p>
    <w:p w14:paraId="32458764" w14:textId="1D6B8572" w:rsidR="00E06C35" w:rsidRPr="00E06C35" w:rsidRDefault="00E06C35" w:rsidP="005C0B9C">
      <w:r>
        <w:rPr>
          <w:rFonts w:hint="eastAsia"/>
        </w:rPr>
        <w:t xml:space="preserve">　2　</w:t>
      </w:r>
      <w:r w:rsidRPr="00E06C35">
        <w:rPr>
          <w:rFonts w:hint="eastAsia"/>
        </w:rPr>
        <w:t>支給額については、</w:t>
      </w:r>
      <w:r w:rsidR="00DD4F07">
        <w:rPr>
          <w:rFonts w:hint="eastAsia"/>
        </w:rPr>
        <w:t>処遇改善臨時特例交付金</w:t>
      </w:r>
      <w:r w:rsidRPr="00E06C35">
        <w:rPr>
          <w:rFonts w:hint="eastAsia"/>
        </w:rPr>
        <w:t>の</w:t>
      </w:r>
      <w:r>
        <w:rPr>
          <w:rFonts w:hint="eastAsia"/>
        </w:rPr>
        <w:t>交付見込額の</w:t>
      </w:r>
      <w:r w:rsidRPr="00E06C35">
        <w:rPr>
          <w:rFonts w:hint="eastAsia"/>
        </w:rPr>
        <w:t>変動が予想されることから、適時見直しを行うことができる。</w:t>
      </w:r>
    </w:p>
    <w:p w14:paraId="1F4A4490" w14:textId="77777777" w:rsidR="005C0B9C" w:rsidRPr="00E06C35" w:rsidRDefault="005C0B9C" w:rsidP="005C0B9C"/>
    <w:p w14:paraId="331BEA2A" w14:textId="390CDF66" w:rsidR="009B1537" w:rsidRDefault="009B1537" w:rsidP="009B1537">
      <w:r>
        <w:rPr>
          <w:rFonts w:hint="eastAsia"/>
        </w:rPr>
        <w:t>（月次の支給）</w:t>
      </w:r>
    </w:p>
    <w:p w14:paraId="50F30F45" w14:textId="164471E4" w:rsidR="009B1537" w:rsidRDefault="009B1537" w:rsidP="009B1537">
      <w:r>
        <w:rPr>
          <w:rFonts w:hint="eastAsia"/>
        </w:rPr>
        <w:t>第</w:t>
      </w:r>
      <w:r w:rsidR="00017A9B">
        <w:rPr>
          <w:rFonts w:hint="eastAsia"/>
        </w:rPr>
        <w:t>4</w:t>
      </w:r>
      <w:r>
        <w:rPr>
          <w:rFonts w:hint="eastAsia"/>
        </w:rPr>
        <w:t>条</w:t>
      </w:r>
      <w:r>
        <w:t xml:space="preserve"> </w:t>
      </w:r>
      <w:r w:rsidR="00DD4F07">
        <w:rPr>
          <w:rFonts w:hint="eastAsia"/>
        </w:rPr>
        <w:t>処遇改善臨時特例交付金</w:t>
      </w:r>
      <w:r>
        <w:t>の支給は、毎月の給与支給日に手当として給与に上乗せして支給する。</w:t>
      </w:r>
    </w:p>
    <w:p w14:paraId="179DA4E2" w14:textId="77777777" w:rsidR="009B1537" w:rsidRPr="00017A9B" w:rsidRDefault="009B1537" w:rsidP="009B1537"/>
    <w:p w14:paraId="15CB2B46" w14:textId="443DD235" w:rsidR="009B1537" w:rsidRDefault="009B1537" w:rsidP="009B1537">
      <w:r>
        <w:rPr>
          <w:rFonts w:hint="eastAsia"/>
        </w:rPr>
        <w:t>（</w:t>
      </w:r>
      <w:r w:rsidR="009413D8">
        <w:rPr>
          <w:rFonts w:hint="eastAsia"/>
        </w:rPr>
        <w:t>一時金</w:t>
      </w:r>
      <w:r>
        <w:rPr>
          <w:rFonts w:hint="eastAsia"/>
        </w:rPr>
        <w:t>の支給）</w:t>
      </w:r>
    </w:p>
    <w:p w14:paraId="2E47E69C" w14:textId="4405EC72" w:rsidR="009B1537" w:rsidRDefault="009B1537" w:rsidP="009B1537">
      <w:r>
        <w:rPr>
          <w:rFonts w:hint="eastAsia"/>
        </w:rPr>
        <w:t>第</w:t>
      </w:r>
      <w:r w:rsidR="00017A9B">
        <w:rPr>
          <w:rFonts w:hint="eastAsia"/>
        </w:rPr>
        <w:t>5</w:t>
      </w:r>
      <w:r>
        <w:rPr>
          <w:rFonts w:hint="eastAsia"/>
        </w:rPr>
        <w:t>条</w:t>
      </w:r>
      <w:r>
        <w:t xml:space="preserve"> </w:t>
      </w:r>
      <w:r w:rsidR="00DD4F07">
        <w:rPr>
          <w:rFonts w:hint="eastAsia"/>
        </w:rPr>
        <w:t>処遇改善臨時特例交付金</w:t>
      </w:r>
      <w:r w:rsidR="009413D8">
        <w:rPr>
          <w:rFonts w:hint="eastAsia"/>
        </w:rPr>
        <w:t>の一部を、一時金として</w:t>
      </w:r>
      <w:r>
        <w:t>手当</w:t>
      </w:r>
      <w:r w:rsidR="009413D8">
        <w:rPr>
          <w:rFonts w:hint="eastAsia"/>
        </w:rPr>
        <w:t>を</w:t>
      </w:r>
      <w:r>
        <w:t>支給する</w:t>
      </w:r>
      <w:r w:rsidR="00017A9B">
        <w:rPr>
          <w:rFonts w:hint="eastAsia"/>
        </w:rPr>
        <w:t>場合がある</w:t>
      </w:r>
      <w:r>
        <w:t>。</w:t>
      </w:r>
    </w:p>
    <w:p w14:paraId="1766C1C5" w14:textId="77777777" w:rsidR="009B1537" w:rsidRPr="00017A9B" w:rsidRDefault="009B1537" w:rsidP="009B1537"/>
    <w:p w14:paraId="0771A298" w14:textId="77777777" w:rsidR="005C0B9C" w:rsidRDefault="005C0B9C" w:rsidP="005C0B9C">
      <w:r>
        <w:rPr>
          <w:rFonts w:hint="eastAsia"/>
        </w:rPr>
        <w:t>（在籍の限定）</w:t>
      </w:r>
    </w:p>
    <w:p w14:paraId="2D775FB6" w14:textId="41CB945D" w:rsidR="005C0B9C" w:rsidRDefault="005C0B9C" w:rsidP="005C0B9C">
      <w:r>
        <w:rPr>
          <w:rFonts w:hint="eastAsia"/>
        </w:rPr>
        <w:t>第</w:t>
      </w:r>
      <w:r w:rsidR="00017A9B">
        <w:rPr>
          <w:rFonts w:hint="eastAsia"/>
        </w:rPr>
        <w:t>6</w:t>
      </w:r>
      <w:r>
        <w:rPr>
          <w:rFonts w:hint="eastAsia"/>
        </w:rPr>
        <w:t>条</w:t>
      </w:r>
      <w:r>
        <w:t xml:space="preserve"> </w:t>
      </w:r>
      <w:r w:rsidR="00DD4F07">
        <w:rPr>
          <w:rFonts w:hint="eastAsia"/>
        </w:rPr>
        <w:t>処遇改善臨時特例交付金</w:t>
      </w:r>
      <w:r>
        <w:t>の支給は、給与の算定期間に在籍している者を対象とする。</w:t>
      </w:r>
    </w:p>
    <w:p w14:paraId="5EC8580A" w14:textId="77777777" w:rsidR="009B1537" w:rsidRPr="00017A9B" w:rsidRDefault="009B1537" w:rsidP="005C0B9C"/>
    <w:p w14:paraId="401A94E2" w14:textId="77777777" w:rsidR="009B1537" w:rsidRDefault="009B1537" w:rsidP="009B1537">
      <w:r>
        <w:rPr>
          <w:rFonts w:hint="eastAsia"/>
        </w:rPr>
        <w:t>（その他）</w:t>
      </w:r>
    </w:p>
    <w:p w14:paraId="56CE7665" w14:textId="498665C5" w:rsidR="009B1537" w:rsidRPr="00DD4F07" w:rsidRDefault="009B1537" w:rsidP="009B1537">
      <w:r>
        <w:rPr>
          <w:rFonts w:hint="eastAsia"/>
        </w:rPr>
        <w:t>第</w:t>
      </w:r>
      <w:r w:rsidR="00017A9B">
        <w:rPr>
          <w:rFonts w:hint="eastAsia"/>
        </w:rPr>
        <w:t>7</w:t>
      </w:r>
      <w:r>
        <w:rPr>
          <w:rFonts w:hint="eastAsia"/>
        </w:rPr>
        <w:t>条</w:t>
      </w:r>
      <w:r>
        <w:t xml:space="preserve"> この規程は、</w:t>
      </w:r>
      <w:r w:rsidR="00DD4F07">
        <w:rPr>
          <w:rFonts w:hint="eastAsia"/>
        </w:rPr>
        <w:t>処遇改善臨時特例交付金</w:t>
      </w:r>
      <w:r>
        <w:t>が終了する令和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9</w:t>
      </w:r>
      <w:r>
        <w:t>月</w:t>
      </w:r>
      <w:r w:rsidR="00017A9B">
        <w:rPr>
          <w:rFonts w:hint="eastAsia"/>
        </w:rPr>
        <w:t>末</w:t>
      </w:r>
      <w:r>
        <w:t>に廃止するものとする</w:t>
      </w:r>
      <w:r w:rsidR="00DD4F07">
        <w:rPr>
          <w:rFonts w:hint="eastAsia"/>
        </w:rPr>
        <w:t>が、</w:t>
      </w:r>
      <w:r w:rsidR="00DD4F07">
        <w:t>令和</w:t>
      </w:r>
      <w:r w:rsidR="00DD4F07">
        <w:rPr>
          <w:rFonts w:hint="eastAsia"/>
        </w:rPr>
        <w:t>4</w:t>
      </w:r>
      <w:r w:rsidR="00DD4F07">
        <w:t>年</w:t>
      </w:r>
      <w:r w:rsidR="00DD4F07">
        <w:rPr>
          <w:rFonts w:hint="eastAsia"/>
        </w:rPr>
        <w:t>10</w:t>
      </w:r>
      <w:r w:rsidR="00DD4F07">
        <w:t>月</w:t>
      </w:r>
      <w:r w:rsidR="00DD4F07">
        <w:rPr>
          <w:rFonts w:hint="eastAsia"/>
        </w:rPr>
        <w:t>以降は新設される処遇改善加算に基づき規定を作成し、</w:t>
      </w:r>
      <w:r w:rsidR="00DD4F07">
        <w:t>毎月の給与に</w:t>
      </w:r>
      <w:r w:rsidR="00246466">
        <w:rPr>
          <w:rFonts w:hint="eastAsia"/>
        </w:rPr>
        <w:t>新たな</w:t>
      </w:r>
      <w:r w:rsidR="00DD4F07">
        <w:t>手当として支給する。</w:t>
      </w:r>
    </w:p>
    <w:p w14:paraId="49A0E7CB" w14:textId="77777777" w:rsidR="009B1537" w:rsidRPr="00017A9B" w:rsidRDefault="009B1537" w:rsidP="009B1537"/>
    <w:p w14:paraId="3CE92E30" w14:textId="77777777" w:rsidR="009B1537" w:rsidRDefault="009B1537" w:rsidP="009B1537">
      <w:r>
        <w:rPr>
          <w:rFonts w:hint="eastAsia"/>
        </w:rPr>
        <w:t>附則</w:t>
      </w:r>
    </w:p>
    <w:p w14:paraId="07CAC019" w14:textId="2511074A" w:rsidR="00E06C35" w:rsidRPr="009B1537" w:rsidRDefault="009B1537" w:rsidP="005C0B9C">
      <w:r>
        <w:t>1. この規程は、令和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2</w:t>
      </w:r>
      <w:r>
        <w:t>月1日から施行する。</w:t>
      </w:r>
    </w:p>
    <w:sectPr w:rsidR="00E06C35" w:rsidRPr="009B1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5671" w14:textId="77777777" w:rsidR="003B1E31" w:rsidRDefault="003B1E31" w:rsidP="009A3614">
      <w:r>
        <w:separator/>
      </w:r>
    </w:p>
  </w:endnote>
  <w:endnote w:type="continuationSeparator" w:id="0">
    <w:p w14:paraId="40123F5D" w14:textId="77777777" w:rsidR="003B1E31" w:rsidRDefault="003B1E31" w:rsidP="009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74C4C949-C22F-416E-B93B-9F43168D8C4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CA2A" w14:textId="77777777" w:rsidR="003B1E31" w:rsidRDefault="003B1E31" w:rsidP="009A3614">
      <w:r>
        <w:separator/>
      </w:r>
    </w:p>
  </w:footnote>
  <w:footnote w:type="continuationSeparator" w:id="0">
    <w:p w14:paraId="7544B487" w14:textId="77777777" w:rsidR="003B1E31" w:rsidRDefault="003B1E31" w:rsidP="009A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TrueType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0B"/>
    <w:rsid w:val="00017A9B"/>
    <w:rsid w:val="000C15A8"/>
    <w:rsid w:val="00144FE0"/>
    <w:rsid w:val="001C73B6"/>
    <w:rsid w:val="001F7F20"/>
    <w:rsid w:val="00246466"/>
    <w:rsid w:val="002A7F0B"/>
    <w:rsid w:val="002C0681"/>
    <w:rsid w:val="00346AD1"/>
    <w:rsid w:val="003B1E31"/>
    <w:rsid w:val="003F3714"/>
    <w:rsid w:val="005C0B9C"/>
    <w:rsid w:val="007B21B6"/>
    <w:rsid w:val="008233DA"/>
    <w:rsid w:val="008E6296"/>
    <w:rsid w:val="009048D9"/>
    <w:rsid w:val="009413D8"/>
    <w:rsid w:val="00971B3A"/>
    <w:rsid w:val="009A3614"/>
    <w:rsid w:val="009B1537"/>
    <w:rsid w:val="009C3578"/>
    <w:rsid w:val="00A60D1D"/>
    <w:rsid w:val="00C009B4"/>
    <w:rsid w:val="00D0404E"/>
    <w:rsid w:val="00DD4F07"/>
    <w:rsid w:val="00DF28C7"/>
    <w:rsid w:val="00E06C35"/>
    <w:rsid w:val="00E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CB7F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614"/>
  </w:style>
  <w:style w:type="paragraph" w:styleId="a5">
    <w:name w:val="footer"/>
    <w:basedOn w:val="a"/>
    <w:link w:val="a6"/>
    <w:uiPriority w:val="99"/>
    <w:unhideWhenUsed/>
    <w:rsid w:val="009A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2022-01-21T12:45:00Z</dcterms:created>
  <dcterms:modified xsi:type="dcterms:W3CDTF">2022-02-07T08:24:00Z</dcterms:modified>
</cp:coreProperties>
</file>